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F9" w:rsidRDefault="009124F9">
      <w:pPr>
        <w:rPr>
          <w:rFonts w:ascii="Book Antiqua" w:hAnsi="Book Antiqua"/>
          <w:b/>
          <w:color w:val="365F91" w:themeColor="accent1" w:themeShade="BF"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1230944" cy="771525"/>
            <wp:effectExtent l="19050" t="0" r="7306" b="0"/>
            <wp:docPr id="1" name="Imagem 1" descr="http://www.ceduphh.com.br/hp/foto_fixos/LOGO_CEDUP_COM_FUNDO_BR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duphh.com.br/hp/foto_fixos/LOGO_CEDUP_COM_FUNDO_BRANC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564" cy="771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013" w:rsidRDefault="00514013">
      <w:pPr>
        <w:rPr>
          <w:rFonts w:ascii="Book Antiqua" w:hAnsi="Book Antiqua"/>
          <w:b/>
          <w:color w:val="365F91" w:themeColor="accent1" w:themeShade="BF"/>
          <w:sz w:val="32"/>
          <w:szCs w:val="32"/>
        </w:rPr>
      </w:pPr>
    </w:p>
    <w:p w:rsidR="00E45354" w:rsidRPr="00B874D6" w:rsidRDefault="00E45354">
      <w:pPr>
        <w:rPr>
          <w:rFonts w:ascii="Book Antiqua" w:hAnsi="Book Antiqua"/>
          <w:b/>
          <w:color w:val="365F91" w:themeColor="accent1" w:themeShade="BF"/>
          <w:sz w:val="32"/>
          <w:szCs w:val="32"/>
        </w:rPr>
      </w:pPr>
      <w:r w:rsidRPr="00B874D6">
        <w:rPr>
          <w:rFonts w:ascii="Book Antiqua" w:hAnsi="Book Antiqua"/>
          <w:b/>
          <w:color w:val="365F91" w:themeColor="accent1" w:themeShade="BF"/>
          <w:sz w:val="32"/>
          <w:szCs w:val="32"/>
        </w:rPr>
        <w:t>GUIA DO ESTAGIÁRIO</w:t>
      </w:r>
    </w:p>
    <w:p w:rsidR="003D5A16" w:rsidRDefault="00A826F3" w:rsidP="00E36A40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365F91" w:themeColor="accent1" w:themeShade="BF"/>
        </w:rPr>
      </w:pPr>
      <w:r w:rsidRPr="00B874D6">
        <w:rPr>
          <w:rFonts w:ascii="Book Antiqua" w:hAnsi="Book Antiqua"/>
          <w:color w:val="365F91" w:themeColor="accent1" w:themeShade="BF"/>
        </w:rPr>
        <w:t>O</w:t>
      </w:r>
      <w:r w:rsidR="003D5A16" w:rsidRPr="00B874D6">
        <w:rPr>
          <w:rFonts w:ascii="Book Antiqua" w:hAnsi="Book Antiqua"/>
          <w:color w:val="365F91" w:themeColor="accent1" w:themeShade="BF"/>
        </w:rPr>
        <w:t xml:space="preserve"> estágio é a oportunidade para que os estudantes coloquem em prática os conhecimentos adquiridos em sala de aula, de maneira que possam vivenciar no dia a dia a teoria, abso</w:t>
      </w:r>
      <w:r w:rsidR="006F4C7E" w:rsidRPr="00B874D6">
        <w:rPr>
          <w:rFonts w:ascii="Book Antiqua" w:hAnsi="Book Antiqua"/>
          <w:color w:val="365F91" w:themeColor="accent1" w:themeShade="BF"/>
        </w:rPr>
        <w:t>rvendo melhor os conhecimentos e obtendo a experiência que o mercado de trabalho deseja.</w:t>
      </w:r>
    </w:p>
    <w:p w:rsidR="0064138E" w:rsidRPr="0081462B" w:rsidRDefault="0064138E" w:rsidP="00AC4FFE">
      <w:pPr>
        <w:jc w:val="both"/>
        <w:rPr>
          <w:rFonts w:ascii="Book Antiqua" w:hAnsi="Book Antiqua"/>
          <w:color w:val="365F91" w:themeColor="accent1" w:themeShade="BF"/>
          <w:sz w:val="16"/>
          <w:szCs w:val="16"/>
        </w:rPr>
      </w:pPr>
    </w:p>
    <w:p w:rsidR="00BE6706" w:rsidRDefault="00BE6706" w:rsidP="00AC4FFE">
      <w:pPr>
        <w:jc w:val="both"/>
        <w:rPr>
          <w:rFonts w:ascii="Book Antiqua" w:hAnsi="Book Antiqua"/>
          <w:color w:val="365F91" w:themeColor="accent1" w:themeShade="BF"/>
        </w:rPr>
      </w:pPr>
      <w:r w:rsidRPr="00B874D6">
        <w:rPr>
          <w:rFonts w:ascii="Book Antiqua" w:hAnsi="Book Antiqua"/>
          <w:color w:val="365F91" w:themeColor="accent1" w:themeShade="BF"/>
        </w:rPr>
        <w:t>A</w:t>
      </w:r>
      <w:r w:rsidRPr="00B874D6">
        <w:rPr>
          <w:rFonts w:ascii="Book Antiqua" w:hAnsi="Book Antiqua"/>
          <w:b/>
          <w:color w:val="365F91" w:themeColor="accent1" w:themeShade="BF"/>
        </w:rPr>
        <w:t xml:space="preserve"> </w:t>
      </w:r>
      <w:hyperlink r:id="rId5" w:history="1">
        <w:r w:rsidRPr="00B02AFD">
          <w:rPr>
            <w:rStyle w:val="Hyperlink"/>
            <w:rFonts w:ascii="Book Antiqua" w:hAnsi="Book Antiqua"/>
            <w:b/>
          </w:rPr>
          <w:t>lei 11.788</w:t>
        </w:r>
      </w:hyperlink>
      <w:r w:rsidRPr="00B874D6">
        <w:rPr>
          <w:rFonts w:ascii="Book Antiqua" w:hAnsi="Book Antiqua"/>
          <w:color w:val="365F91" w:themeColor="accent1" w:themeShade="BF"/>
        </w:rPr>
        <w:t>, de 25/09/2008, regulamenta as normas e procedimentos para a contratação de estagiários.</w:t>
      </w:r>
    </w:p>
    <w:p w:rsidR="004F4335" w:rsidRDefault="004F4335" w:rsidP="00001849">
      <w:pPr>
        <w:spacing w:after="0" w:line="240" w:lineRule="auto"/>
        <w:jc w:val="both"/>
        <w:rPr>
          <w:rFonts w:ascii="Book Antiqua" w:hAnsi="Book Antiqua"/>
          <w:color w:val="365F91" w:themeColor="accent1" w:themeShade="BF"/>
        </w:rPr>
      </w:pPr>
      <w:r>
        <w:rPr>
          <w:rFonts w:ascii="Book Antiqua" w:hAnsi="Book Antiqua"/>
          <w:color w:val="365F91" w:themeColor="accent1" w:themeShade="BF"/>
        </w:rPr>
        <w:t xml:space="preserve">O estágio (obrigatório e não obrigatório) só é permitido </w:t>
      </w:r>
      <w:r w:rsidR="007B1876">
        <w:rPr>
          <w:rFonts w:ascii="Book Antiqua" w:hAnsi="Book Antiqua"/>
          <w:color w:val="365F91" w:themeColor="accent1" w:themeShade="BF"/>
        </w:rPr>
        <w:t>a partir dos</w:t>
      </w:r>
      <w:r>
        <w:rPr>
          <w:rFonts w:ascii="Book Antiqua" w:hAnsi="Book Antiqua"/>
          <w:color w:val="365F91" w:themeColor="accent1" w:themeShade="BF"/>
        </w:rPr>
        <w:t xml:space="preserve"> 16 anos.</w:t>
      </w:r>
    </w:p>
    <w:p w:rsidR="00001849" w:rsidRDefault="00001849" w:rsidP="00001849">
      <w:pPr>
        <w:spacing w:after="0" w:line="240" w:lineRule="auto"/>
        <w:jc w:val="both"/>
        <w:rPr>
          <w:rFonts w:ascii="Book Antiqua" w:hAnsi="Book Antiqua"/>
          <w:color w:val="365F91" w:themeColor="accent1" w:themeShade="BF"/>
        </w:rPr>
      </w:pPr>
    </w:p>
    <w:p w:rsidR="00001849" w:rsidRDefault="00001849" w:rsidP="00001849">
      <w:pPr>
        <w:spacing w:after="0" w:line="240" w:lineRule="auto"/>
        <w:jc w:val="both"/>
        <w:rPr>
          <w:rFonts w:ascii="Book Antiqua" w:hAnsi="Book Antiqua"/>
          <w:color w:val="365F91" w:themeColor="accent1" w:themeShade="BF"/>
        </w:rPr>
      </w:pPr>
      <w:r>
        <w:rPr>
          <w:rFonts w:ascii="Book Antiqua" w:hAnsi="Book Antiqua"/>
          <w:color w:val="365F91" w:themeColor="accent1" w:themeShade="BF"/>
        </w:rPr>
        <w:t>O estagiário menor de 18 anos só poderá realizar o estágio no período diurno.</w:t>
      </w:r>
    </w:p>
    <w:p w:rsidR="00001849" w:rsidRPr="00B874D6" w:rsidRDefault="00001849" w:rsidP="00001849">
      <w:pPr>
        <w:spacing w:after="0" w:line="240" w:lineRule="auto"/>
        <w:jc w:val="both"/>
        <w:rPr>
          <w:rFonts w:ascii="Book Antiqua" w:hAnsi="Book Antiqua"/>
          <w:color w:val="365F91" w:themeColor="accent1" w:themeShade="BF"/>
        </w:rPr>
      </w:pPr>
    </w:p>
    <w:p w:rsidR="00BE6706" w:rsidRPr="00B874D6" w:rsidRDefault="00E45354" w:rsidP="00001849">
      <w:pPr>
        <w:spacing w:after="0"/>
        <w:jc w:val="both"/>
        <w:rPr>
          <w:rFonts w:ascii="Book Antiqua" w:hAnsi="Book Antiqua"/>
          <w:color w:val="365F91" w:themeColor="accent1" w:themeShade="BF"/>
        </w:rPr>
      </w:pPr>
      <w:r w:rsidRPr="00B874D6">
        <w:rPr>
          <w:rFonts w:ascii="Book Antiqua" w:hAnsi="Book Antiqua"/>
          <w:color w:val="365F91" w:themeColor="accent1" w:themeShade="BF"/>
        </w:rPr>
        <w:t xml:space="preserve">A </w:t>
      </w:r>
      <w:r w:rsidR="004C5B67">
        <w:rPr>
          <w:rFonts w:ascii="Book Antiqua" w:hAnsi="Book Antiqua"/>
          <w:color w:val="365F91" w:themeColor="accent1" w:themeShade="BF"/>
        </w:rPr>
        <w:t>contratação do estagiário é formalizada</w:t>
      </w:r>
      <w:r w:rsidRPr="00B874D6">
        <w:rPr>
          <w:rFonts w:ascii="Book Antiqua" w:hAnsi="Book Antiqua"/>
          <w:color w:val="365F91" w:themeColor="accent1" w:themeShade="BF"/>
        </w:rPr>
        <w:t xml:space="preserve"> </w:t>
      </w:r>
      <w:r w:rsidR="004C5B67">
        <w:rPr>
          <w:rFonts w:ascii="Book Antiqua" w:hAnsi="Book Antiqua"/>
          <w:color w:val="365F91" w:themeColor="accent1" w:themeShade="BF"/>
        </w:rPr>
        <w:t>obrigatoriamente pelo</w:t>
      </w:r>
      <w:r w:rsidRPr="00B874D6">
        <w:rPr>
          <w:rFonts w:ascii="Book Antiqua" w:hAnsi="Book Antiqua"/>
          <w:color w:val="365F91" w:themeColor="accent1" w:themeShade="BF"/>
        </w:rPr>
        <w:t xml:space="preserve"> </w:t>
      </w:r>
      <w:hyperlink r:id="rId6" w:history="1">
        <w:r w:rsidRPr="00B02AFD">
          <w:rPr>
            <w:rStyle w:val="Hyperlink"/>
            <w:rFonts w:ascii="Book Antiqua" w:hAnsi="Book Antiqua"/>
            <w:b/>
          </w:rPr>
          <w:t>Termo de Compromisso de Estágio</w:t>
        </w:r>
      </w:hyperlink>
      <w:r w:rsidRPr="00B874D6">
        <w:rPr>
          <w:rFonts w:ascii="Book Antiqua" w:hAnsi="Book Antiqua"/>
          <w:b/>
          <w:color w:val="365F91" w:themeColor="accent1" w:themeShade="BF"/>
        </w:rPr>
        <w:t xml:space="preserve">, </w:t>
      </w:r>
      <w:r w:rsidRPr="00B874D6">
        <w:rPr>
          <w:rFonts w:ascii="Book Antiqua" w:hAnsi="Book Antiqua"/>
          <w:color w:val="365F91" w:themeColor="accent1" w:themeShade="BF"/>
        </w:rPr>
        <w:t xml:space="preserve">firmado entre </w:t>
      </w:r>
      <w:r w:rsidR="00244BCD" w:rsidRPr="00B874D6">
        <w:rPr>
          <w:rFonts w:ascii="Book Antiqua" w:hAnsi="Book Antiqua"/>
          <w:color w:val="365F91" w:themeColor="accent1" w:themeShade="BF"/>
        </w:rPr>
        <w:t>a parte concedente (empresa) e o estudante, com a interveniência da instituição de ensino.</w:t>
      </w:r>
    </w:p>
    <w:p w:rsidR="008C26BE" w:rsidRDefault="008C26BE" w:rsidP="00AC4FFE">
      <w:pPr>
        <w:jc w:val="both"/>
        <w:rPr>
          <w:rFonts w:ascii="Book Antiqua" w:hAnsi="Book Antiqua"/>
          <w:color w:val="365F91" w:themeColor="accent1" w:themeShade="BF"/>
        </w:rPr>
      </w:pPr>
      <w:r w:rsidRPr="00B874D6">
        <w:rPr>
          <w:rFonts w:ascii="Book Antiqua" w:hAnsi="Book Antiqua"/>
          <w:color w:val="365F91" w:themeColor="accent1" w:themeShade="BF"/>
        </w:rPr>
        <w:t xml:space="preserve">O </w:t>
      </w:r>
      <w:hyperlink r:id="rId7" w:history="1">
        <w:r w:rsidRPr="00B02AFD">
          <w:rPr>
            <w:rStyle w:val="Hyperlink"/>
            <w:rFonts w:ascii="Book Antiqua" w:hAnsi="Book Antiqua"/>
            <w:b/>
          </w:rPr>
          <w:t>Plano de Atividades de Estágio</w:t>
        </w:r>
      </w:hyperlink>
      <w:r w:rsidR="003E0B98">
        <w:rPr>
          <w:rFonts w:ascii="Book Antiqua" w:hAnsi="Book Antiqua"/>
          <w:color w:val="365F91" w:themeColor="accent1" w:themeShade="BF"/>
        </w:rPr>
        <w:t>,</w:t>
      </w:r>
      <w:r w:rsidR="00C25C6C">
        <w:rPr>
          <w:rFonts w:ascii="Book Antiqua" w:hAnsi="Book Antiqua"/>
          <w:color w:val="365F91" w:themeColor="accent1" w:themeShade="BF"/>
        </w:rPr>
        <w:t xml:space="preserve"> parte integrante do Termo de Compromisso de Estágio,</w:t>
      </w:r>
      <w:r w:rsidR="003E0B98">
        <w:rPr>
          <w:rFonts w:ascii="Book Antiqua" w:hAnsi="Book Antiqua"/>
          <w:color w:val="365F91" w:themeColor="accent1" w:themeShade="BF"/>
        </w:rPr>
        <w:t xml:space="preserve"> deve informar as atividades a serem desenvolvidas pelo estagiário, de acordo com seu curso.</w:t>
      </w:r>
    </w:p>
    <w:p w:rsidR="003E0B98" w:rsidRPr="00450671" w:rsidRDefault="00BD3BE1" w:rsidP="00AC4FFE">
      <w:pPr>
        <w:jc w:val="both"/>
        <w:rPr>
          <w:rFonts w:ascii="Book Antiqua" w:hAnsi="Book Antiqua"/>
          <w:b/>
          <w:color w:val="365F91" w:themeColor="accent1" w:themeShade="BF"/>
          <w:u w:val="single"/>
        </w:rPr>
      </w:pPr>
      <w:r>
        <w:rPr>
          <w:rFonts w:ascii="Book Antiqua" w:hAnsi="Book Antiqua"/>
          <w:color w:val="365F91" w:themeColor="accent1" w:themeShade="BF"/>
        </w:rPr>
        <w:t>Qualquer alteração</w:t>
      </w:r>
      <w:r w:rsidR="003407A5">
        <w:rPr>
          <w:rFonts w:ascii="Book Antiqua" w:hAnsi="Book Antiqua"/>
          <w:color w:val="365F91" w:themeColor="accent1" w:themeShade="BF"/>
        </w:rPr>
        <w:t xml:space="preserve"> (carga horária, seguro, bolsa-auxílio...) do Termo de Compromisso de Estágio</w:t>
      </w:r>
      <w:r w:rsidR="00383B60">
        <w:rPr>
          <w:rFonts w:ascii="Book Antiqua" w:hAnsi="Book Antiqua"/>
          <w:color w:val="365F91" w:themeColor="accent1" w:themeShade="BF"/>
        </w:rPr>
        <w:t xml:space="preserve"> </w:t>
      </w:r>
      <w:r w:rsidR="003407A5">
        <w:rPr>
          <w:rFonts w:ascii="Book Antiqua" w:hAnsi="Book Antiqua"/>
          <w:color w:val="365F91" w:themeColor="accent1" w:themeShade="BF"/>
        </w:rPr>
        <w:t xml:space="preserve">deve ser informada através do </w:t>
      </w:r>
      <w:hyperlink r:id="rId8" w:history="1">
        <w:r w:rsidR="00383B60" w:rsidRPr="00B02AFD">
          <w:rPr>
            <w:rStyle w:val="Hyperlink"/>
            <w:rFonts w:ascii="Book Antiqua" w:hAnsi="Book Antiqua"/>
            <w:b/>
          </w:rPr>
          <w:t>Termo A</w:t>
        </w:r>
        <w:r w:rsidR="003E0B98" w:rsidRPr="00B02AFD">
          <w:rPr>
            <w:rStyle w:val="Hyperlink"/>
            <w:rFonts w:ascii="Book Antiqua" w:hAnsi="Book Antiqua"/>
            <w:b/>
          </w:rPr>
          <w:t>ditivo</w:t>
        </w:r>
      </w:hyperlink>
      <w:r w:rsidR="003407A5">
        <w:rPr>
          <w:rFonts w:ascii="Book Antiqua" w:hAnsi="Book Antiqua"/>
          <w:b/>
          <w:color w:val="365F91" w:themeColor="accent1" w:themeShade="BF"/>
          <w:u w:val="single"/>
        </w:rPr>
        <w:t>.</w:t>
      </w:r>
    </w:p>
    <w:p w:rsidR="00E6393F" w:rsidRDefault="00AC4FFE" w:rsidP="00AC4FFE">
      <w:pPr>
        <w:jc w:val="both"/>
        <w:rPr>
          <w:rFonts w:ascii="Book Antiqua" w:hAnsi="Book Antiqua"/>
          <w:color w:val="365F91" w:themeColor="accent1" w:themeShade="BF"/>
        </w:rPr>
      </w:pPr>
      <w:r w:rsidRPr="00B874D6">
        <w:rPr>
          <w:rFonts w:ascii="Book Antiqua" w:hAnsi="Book Antiqua"/>
          <w:color w:val="365F91" w:themeColor="accent1" w:themeShade="BF"/>
        </w:rPr>
        <w:t>O estágio não cria vínculo empregatício de qualquer natureza</w:t>
      </w:r>
      <w:r w:rsidR="0082354B" w:rsidRPr="00B874D6">
        <w:rPr>
          <w:rFonts w:ascii="Book Antiqua" w:hAnsi="Book Antiqua"/>
          <w:color w:val="365F91" w:themeColor="accent1" w:themeShade="BF"/>
        </w:rPr>
        <w:t xml:space="preserve"> (não regidos pela CLT),</w:t>
      </w:r>
      <w:r w:rsidRPr="00B874D6">
        <w:rPr>
          <w:rFonts w:ascii="Book Antiqua" w:hAnsi="Book Antiqua"/>
          <w:color w:val="365F91" w:themeColor="accent1" w:themeShade="BF"/>
        </w:rPr>
        <w:t xml:space="preserve"> mas possibilita ao aluno a chance de ser efetivado</w:t>
      </w:r>
      <w:r w:rsidR="00E6393F" w:rsidRPr="00B874D6">
        <w:rPr>
          <w:rFonts w:ascii="Book Antiqua" w:hAnsi="Book Antiqua"/>
          <w:color w:val="365F91" w:themeColor="accent1" w:themeShade="BF"/>
        </w:rPr>
        <w:t xml:space="preserve"> na empresa.</w:t>
      </w:r>
    </w:p>
    <w:p w:rsidR="002B5DC3" w:rsidRDefault="002B5DC3" w:rsidP="002B5DC3">
      <w:pPr>
        <w:spacing w:after="0" w:line="240" w:lineRule="auto"/>
        <w:jc w:val="both"/>
        <w:rPr>
          <w:rStyle w:val="st"/>
          <w:rFonts w:ascii="Book Antiqua" w:hAnsi="Book Antiqua"/>
          <w:color w:val="365F91" w:themeColor="accent1" w:themeShade="BF"/>
        </w:rPr>
      </w:pPr>
      <w:r>
        <w:rPr>
          <w:rStyle w:val="st"/>
          <w:rFonts w:ascii="Book Antiqua" w:hAnsi="Book Antiqua"/>
          <w:color w:val="365F91" w:themeColor="accent1" w:themeShade="BF"/>
        </w:rPr>
        <w:t>Nos casos de estágio remunerado, o recesso (férias), deve ser proporcional ao período estagiado (</w:t>
      </w:r>
      <w:proofErr w:type="gramStart"/>
      <w:r>
        <w:rPr>
          <w:rStyle w:val="st"/>
          <w:rFonts w:ascii="Book Antiqua" w:hAnsi="Book Antiqua"/>
          <w:color w:val="365F91" w:themeColor="accent1" w:themeShade="BF"/>
        </w:rPr>
        <w:t>1</w:t>
      </w:r>
      <w:proofErr w:type="gramEnd"/>
      <w:r>
        <w:rPr>
          <w:rStyle w:val="st"/>
          <w:rFonts w:ascii="Book Antiqua" w:hAnsi="Book Antiqua"/>
          <w:color w:val="365F91" w:themeColor="accent1" w:themeShade="BF"/>
        </w:rPr>
        <w:t xml:space="preserve"> ano = 30 dias), seja ele descansado ou indenizado. Preferencialmente, o recesso deverá ocorrer durante as férias escolares.</w:t>
      </w:r>
    </w:p>
    <w:p w:rsidR="002B5DC3" w:rsidRDefault="002B5DC3" w:rsidP="002B5DC3">
      <w:pPr>
        <w:spacing w:after="0" w:line="240" w:lineRule="auto"/>
        <w:jc w:val="both"/>
        <w:rPr>
          <w:rStyle w:val="st"/>
          <w:rFonts w:ascii="Book Antiqua" w:hAnsi="Book Antiqua"/>
          <w:color w:val="365F91" w:themeColor="accent1" w:themeShade="BF"/>
        </w:rPr>
      </w:pPr>
      <w:r>
        <w:rPr>
          <w:rStyle w:val="st"/>
          <w:rFonts w:ascii="Book Antiqua" w:hAnsi="Book Antiqua"/>
          <w:color w:val="365F91" w:themeColor="accent1" w:themeShade="BF"/>
        </w:rPr>
        <w:t>A lei do estágio não contempla 13º aos estagiários.</w:t>
      </w:r>
    </w:p>
    <w:p w:rsidR="002B5DC3" w:rsidRPr="00366CCA" w:rsidRDefault="002B5DC3" w:rsidP="00AC4FFE">
      <w:pPr>
        <w:jc w:val="both"/>
        <w:rPr>
          <w:rFonts w:ascii="Book Antiqua" w:hAnsi="Book Antiqua"/>
          <w:color w:val="365F91" w:themeColor="accent1" w:themeShade="BF"/>
          <w:sz w:val="16"/>
          <w:szCs w:val="16"/>
        </w:rPr>
      </w:pPr>
    </w:p>
    <w:p w:rsidR="0031010B" w:rsidRDefault="00C95236" w:rsidP="00AC4FFE">
      <w:pPr>
        <w:jc w:val="both"/>
        <w:rPr>
          <w:rFonts w:ascii="Book Antiqua" w:hAnsi="Book Antiqua"/>
          <w:color w:val="365F91" w:themeColor="accent1" w:themeShade="BF"/>
        </w:rPr>
      </w:pPr>
      <w:r w:rsidRPr="00B874D6">
        <w:rPr>
          <w:rFonts w:ascii="Book Antiqua" w:hAnsi="Book Antiqua"/>
          <w:color w:val="365F91" w:themeColor="accent1" w:themeShade="BF"/>
        </w:rPr>
        <w:t xml:space="preserve">O estagiário, obrigatoriamente, deve estar coberto por </w:t>
      </w:r>
      <w:r w:rsidR="008C26BE" w:rsidRPr="00B874D6">
        <w:rPr>
          <w:rFonts w:ascii="Book Antiqua" w:hAnsi="Book Antiqua"/>
          <w:color w:val="365F91" w:themeColor="accent1" w:themeShade="BF"/>
        </w:rPr>
        <w:t>um seguro de acidentes pessoais, providenciado pela parte contratante, devendo constar do Termo de Compromisso de Estágio a identificação da seguradora e o número da apólice.</w:t>
      </w:r>
    </w:p>
    <w:p w:rsidR="008C26BE" w:rsidRPr="00B874D6" w:rsidRDefault="00622E61" w:rsidP="002C0E78">
      <w:pPr>
        <w:spacing w:line="240" w:lineRule="auto"/>
        <w:jc w:val="both"/>
        <w:rPr>
          <w:rFonts w:ascii="Book Antiqua" w:hAnsi="Book Antiqua"/>
          <w:color w:val="365F91" w:themeColor="accent1" w:themeShade="BF"/>
        </w:rPr>
      </w:pPr>
      <w:r w:rsidRPr="00B874D6">
        <w:rPr>
          <w:rFonts w:ascii="Book Antiqua" w:hAnsi="Book Antiqua"/>
          <w:color w:val="365F91" w:themeColor="accent1" w:themeShade="BF"/>
        </w:rPr>
        <w:t xml:space="preserve">A </w:t>
      </w:r>
      <w:hyperlink r:id="rId9" w:history="1">
        <w:r w:rsidRPr="00B02AFD">
          <w:rPr>
            <w:rStyle w:val="Hyperlink"/>
            <w:rFonts w:ascii="Book Antiqua" w:hAnsi="Book Antiqua"/>
            <w:b/>
          </w:rPr>
          <w:t>Rescisão do Termo de Compromisso</w:t>
        </w:r>
      </w:hyperlink>
      <w:r w:rsidRPr="00B874D6">
        <w:rPr>
          <w:rFonts w:ascii="Book Antiqua" w:hAnsi="Book Antiqua"/>
          <w:color w:val="365F91" w:themeColor="accent1" w:themeShade="BF"/>
        </w:rPr>
        <w:t xml:space="preserve"> de Estágio pode ser feito a qualquer momento, por qualquer das partes, sem ônus, multas ou sanções</w:t>
      </w:r>
      <w:r w:rsidR="006F65D8" w:rsidRPr="00B874D6">
        <w:rPr>
          <w:rFonts w:ascii="Book Antiqua" w:hAnsi="Book Antiqua"/>
          <w:color w:val="365F91" w:themeColor="accent1" w:themeShade="BF"/>
        </w:rPr>
        <w:t>.</w:t>
      </w:r>
    </w:p>
    <w:p w:rsidR="00CD7992" w:rsidRDefault="00CD7992" w:rsidP="00AC4FFE">
      <w:pPr>
        <w:jc w:val="both"/>
        <w:rPr>
          <w:rFonts w:ascii="Book Antiqua" w:hAnsi="Book Antiqua"/>
          <w:color w:val="365F91" w:themeColor="accent1" w:themeShade="BF"/>
        </w:rPr>
      </w:pPr>
    </w:p>
    <w:p w:rsidR="005C3148" w:rsidRDefault="005C3148" w:rsidP="00AC4FFE">
      <w:pPr>
        <w:jc w:val="both"/>
        <w:rPr>
          <w:rFonts w:ascii="Book Antiqua" w:hAnsi="Book Antiqua"/>
          <w:color w:val="365F91" w:themeColor="accent1" w:themeShade="BF"/>
        </w:rPr>
      </w:pPr>
    </w:p>
    <w:p w:rsidR="00CE3A25" w:rsidRDefault="00CE3A25" w:rsidP="00AC4FFE">
      <w:pPr>
        <w:jc w:val="both"/>
        <w:rPr>
          <w:rFonts w:ascii="Book Antiqua" w:hAnsi="Book Antiqua"/>
          <w:color w:val="365F91" w:themeColor="accent1" w:themeShade="BF"/>
        </w:rPr>
      </w:pPr>
    </w:p>
    <w:p w:rsidR="00CE3A25" w:rsidRDefault="00CE3A25" w:rsidP="00AC4FFE">
      <w:pPr>
        <w:jc w:val="both"/>
        <w:rPr>
          <w:rFonts w:ascii="Book Antiqua" w:hAnsi="Book Antiqua"/>
          <w:color w:val="365F91" w:themeColor="accent1" w:themeShade="BF"/>
        </w:rPr>
      </w:pPr>
    </w:p>
    <w:p w:rsidR="00CD7992" w:rsidRPr="00D7337A" w:rsidRDefault="000E2DD7" w:rsidP="00CD7992">
      <w:pPr>
        <w:spacing w:after="0"/>
        <w:jc w:val="both"/>
        <w:rPr>
          <w:rStyle w:val="st"/>
          <w:rFonts w:ascii="Book Antiqua" w:hAnsi="Book Antiqua"/>
          <w:b/>
          <w:color w:val="365F91" w:themeColor="accent1" w:themeShade="BF"/>
          <w:sz w:val="28"/>
          <w:szCs w:val="28"/>
        </w:rPr>
      </w:pPr>
      <w:r w:rsidRPr="00D7337A">
        <w:rPr>
          <w:rStyle w:val="nfase"/>
          <w:rFonts w:ascii="Book Antiqua" w:hAnsi="Book Antiqua"/>
          <w:b/>
          <w:i w:val="0"/>
          <w:color w:val="365F91" w:themeColor="accent1" w:themeShade="BF"/>
          <w:sz w:val="28"/>
          <w:szCs w:val="28"/>
          <w:u w:val="single"/>
        </w:rPr>
        <w:lastRenderedPageBreak/>
        <w:t>Estágio não obrigatório</w:t>
      </w:r>
      <w:r w:rsidRPr="00D7337A">
        <w:rPr>
          <w:rStyle w:val="st"/>
          <w:rFonts w:ascii="Book Antiqua" w:hAnsi="Book Antiqua"/>
          <w:b/>
          <w:color w:val="365F91" w:themeColor="accent1" w:themeShade="BF"/>
          <w:sz w:val="28"/>
          <w:szCs w:val="28"/>
        </w:rPr>
        <w:t xml:space="preserve"> </w:t>
      </w:r>
    </w:p>
    <w:p w:rsidR="000E2DD7" w:rsidRDefault="00CD7992" w:rsidP="00B874D6">
      <w:pPr>
        <w:spacing w:after="0" w:line="240" w:lineRule="auto"/>
        <w:jc w:val="both"/>
        <w:rPr>
          <w:rStyle w:val="st"/>
          <w:rFonts w:ascii="Book Antiqua" w:hAnsi="Book Antiqua"/>
          <w:color w:val="365F91" w:themeColor="accent1" w:themeShade="BF"/>
        </w:rPr>
      </w:pPr>
      <w:r w:rsidRPr="00B874D6">
        <w:rPr>
          <w:rStyle w:val="st"/>
          <w:rFonts w:ascii="Book Antiqua" w:hAnsi="Book Antiqua"/>
          <w:color w:val="365F91" w:themeColor="accent1" w:themeShade="BF"/>
        </w:rPr>
        <w:t>É</w:t>
      </w:r>
      <w:r w:rsidR="000E2DD7" w:rsidRPr="00B874D6">
        <w:rPr>
          <w:rStyle w:val="st"/>
          <w:rFonts w:ascii="Book Antiqua" w:hAnsi="Book Antiqua"/>
          <w:color w:val="365F91" w:themeColor="accent1" w:themeShade="BF"/>
        </w:rPr>
        <w:t xml:space="preserve"> aquele que não faz parte da carga horária do curso, sendo desenvolvido como atividade opcional pelo aluno.</w:t>
      </w:r>
    </w:p>
    <w:p w:rsidR="0064138E" w:rsidRDefault="0064138E" w:rsidP="00B874D6">
      <w:pPr>
        <w:spacing w:after="0" w:line="240" w:lineRule="auto"/>
        <w:jc w:val="both"/>
        <w:rPr>
          <w:rStyle w:val="st"/>
          <w:rFonts w:ascii="Book Antiqua" w:hAnsi="Book Antiqua"/>
          <w:color w:val="365F91" w:themeColor="accent1" w:themeShade="BF"/>
        </w:rPr>
      </w:pPr>
    </w:p>
    <w:p w:rsidR="0064138E" w:rsidRDefault="0064138E" w:rsidP="0064138E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365F91" w:themeColor="accent1" w:themeShade="BF"/>
        </w:rPr>
      </w:pPr>
      <w:r>
        <w:rPr>
          <w:rFonts w:ascii="Book Antiqua" w:hAnsi="Book Antiqua"/>
          <w:color w:val="365F91" w:themeColor="accent1" w:themeShade="BF"/>
        </w:rPr>
        <w:t>O aluno deve estar regula</w:t>
      </w:r>
      <w:r w:rsidR="00F32AA9">
        <w:rPr>
          <w:rFonts w:ascii="Book Antiqua" w:hAnsi="Book Antiqua"/>
          <w:color w:val="365F91" w:themeColor="accent1" w:themeShade="BF"/>
        </w:rPr>
        <w:t>r</w:t>
      </w:r>
      <w:r>
        <w:rPr>
          <w:rFonts w:ascii="Book Antiqua" w:hAnsi="Book Antiqua"/>
          <w:color w:val="365F91" w:themeColor="accent1" w:themeShade="BF"/>
        </w:rPr>
        <w:t>mente matriculado e frequentando as aulas.</w:t>
      </w:r>
    </w:p>
    <w:p w:rsidR="0064138E" w:rsidRPr="00B874D6" w:rsidRDefault="0064138E" w:rsidP="0064138E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365F91" w:themeColor="accent1" w:themeShade="BF"/>
        </w:rPr>
      </w:pPr>
    </w:p>
    <w:p w:rsidR="00CD7992" w:rsidRPr="00B874D6" w:rsidRDefault="00CD7992" w:rsidP="00B874D6">
      <w:pPr>
        <w:spacing w:after="0" w:line="240" w:lineRule="auto"/>
        <w:jc w:val="both"/>
        <w:rPr>
          <w:rStyle w:val="st"/>
          <w:rFonts w:ascii="Book Antiqua" w:hAnsi="Book Antiqua"/>
          <w:color w:val="365F91" w:themeColor="accent1" w:themeShade="BF"/>
        </w:rPr>
      </w:pPr>
      <w:r w:rsidRPr="00B874D6">
        <w:rPr>
          <w:rStyle w:val="st"/>
          <w:rFonts w:ascii="Book Antiqua" w:hAnsi="Book Antiqua"/>
          <w:color w:val="365F91" w:themeColor="accent1" w:themeShade="BF"/>
        </w:rPr>
        <w:t xml:space="preserve">A carga horária </w:t>
      </w:r>
      <w:r w:rsidR="004D4D95">
        <w:rPr>
          <w:rStyle w:val="st"/>
          <w:rFonts w:ascii="Book Antiqua" w:hAnsi="Book Antiqua"/>
          <w:color w:val="365F91" w:themeColor="accent1" w:themeShade="BF"/>
        </w:rPr>
        <w:t>deve ser compatível com as atividades escolares e não ultrapassar</w:t>
      </w:r>
      <w:r w:rsidRPr="00B874D6">
        <w:rPr>
          <w:rStyle w:val="st"/>
          <w:rFonts w:ascii="Book Antiqua" w:hAnsi="Book Antiqua"/>
          <w:color w:val="365F91" w:themeColor="accent1" w:themeShade="BF"/>
        </w:rPr>
        <w:t xml:space="preserve"> seis horas/dia, totalizando trinta horas semanais.</w:t>
      </w:r>
    </w:p>
    <w:p w:rsidR="00CD7992" w:rsidRPr="00B874D6" w:rsidRDefault="00CD7992" w:rsidP="00B874D6">
      <w:pPr>
        <w:spacing w:after="0" w:line="240" w:lineRule="auto"/>
        <w:jc w:val="both"/>
        <w:rPr>
          <w:rStyle w:val="st"/>
          <w:rFonts w:ascii="Book Antiqua" w:hAnsi="Book Antiqua"/>
          <w:color w:val="365F91" w:themeColor="accent1" w:themeShade="BF"/>
        </w:rPr>
      </w:pPr>
    </w:p>
    <w:p w:rsidR="00CD7992" w:rsidRPr="00B874D6" w:rsidRDefault="00CD7992" w:rsidP="00B874D6">
      <w:pPr>
        <w:spacing w:after="0" w:line="240" w:lineRule="auto"/>
        <w:jc w:val="both"/>
        <w:rPr>
          <w:rStyle w:val="st"/>
          <w:rFonts w:ascii="Book Antiqua" w:hAnsi="Book Antiqua"/>
          <w:color w:val="365F91" w:themeColor="accent1" w:themeShade="BF"/>
        </w:rPr>
      </w:pPr>
      <w:r w:rsidRPr="00B874D6">
        <w:rPr>
          <w:rStyle w:val="st"/>
          <w:rFonts w:ascii="Book Antiqua" w:hAnsi="Book Antiqua"/>
          <w:color w:val="365F91" w:themeColor="accent1" w:themeShade="BF"/>
        </w:rPr>
        <w:t xml:space="preserve">O tempo máximo de estágio numa mesma empresa é de dois anos, exceto </w:t>
      </w:r>
      <w:r w:rsidR="00FC2550" w:rsidRPr="00B874D6">
        <w:rPr>
          <w:rStyle w:val="st"/>
          <w:rFonts w:ascii="Book Antiqua" w:hAnsi="Book Antiqua"/>
          <w:color w:val="365F91" w:themeColor="accent1" w:themeShade="BF"/>
        </w:rPr>
        <w:t>no caso de pessoas com deficiência.</w:t>
      </w:r>
    </w:p>
    <w:p w:rsidR="00FC2550" w:rsidRPr="00B874D6" w:rsidRDefault="00FC2550" w:rsidP="00B874D6">
      <w:pPr>
        <w:spacing w:after="0" w:line="240" w:lineRule="auto"/>
        <w:jc w:val="both"/>
        <w:rPr>
          <w:rStyle w:val="st"/>
          <w:rFonts w:ascii="Book Antiqua" w:hAnsi="Book Antiqua"/>
          <w:color w:val="365F91" w:themeColor="accent1" w:themeShade="BF"/>
        </w:rPr>
      </w:pPr>
    </w:p>
    <w:p w:rsidR="00FC2550" w:rsidRDefault="00FC2550" w:rsidP="00B874D6">
      <w:pPr>
        <w:spacing w:after="0" w:line="240" w:lineRule="auto"/>
        <w:jc w:val="both"/>
        <w:rPr>
          <w:rStyle w:val="st"/>
          <w:rFonts w:ascii="Book Antiqua" w:hAnsi="Book Antiqua"/>
          <w:color w:val="365F91" w:themeColor="accent1" w:themeShade="BF"/>
        </w:rPr>
      </w:pPr>
      <w:r w:rsidRPr="00B874D6">
        <w:rPr>
          <w:rStyle w:val="st"/>
          <w:rFonts w:ascii="Book Antiqua" w:hAnsi="Book Antiqua"/>
          <w:color w:val="365F91" w:themeColor="accent1" w:themeShade="BF"/>
        </w:rPr>
        <w:t xml:space="preserve">A remuneração </w:t>
      </w:r>
      <w:r w:rsidR="00E36A40">
        <w:rPr>
          <w:rStyle w:val="st"/>
          <w:rFonts w:ascii="Book Antiqua" w:hAnsi="Book Antiqua"/>
          <w:color w:val="365F91" w:themeColor="accent1" w:themeShade="BF"/>
        </w:rPr>
        <w:t xml:space="preserve">(bolsa-auxílio) </w:t>
      </w:r>
      <w:r w:rsidRPr="00B874D6">
        <w:rPr>
          <w:rStyle w:val="st"/>
          <w:rFonts w:ascii="Book Antiqua" w:hAnsi="Book Antiqua"/>
          <w:color w:val="365F91" w:themeColor="accent1" w:themeShade="BF"/>
        </w:rPr>
        <w:t>é compulsória</w:t>
      </w:r>
      <w:r w:rsidR="005C3148">
        <w:rPr>
          <w:rStyle w:val="st"/>
          <w:rFonts w:ascii="Book Antiqua" w:hAnsi="Book Antiqua"/>
          <w:color w:val="365F91" w:themeColor="accent1" w:themeShade="BF"/>
        </w:rPr>
        <w:t>,</w:t>
      </w:r>
      <w:r w:rsidRPr="00B874D6">
        <w:rPr>
          <w:rStyle w:val="st"/>
          <w:rFonts w:ascii="Book Antiqua" w:hAnsi="Book Antiqua"/>
          <w:color w:val="365F91" w:themeColor="accent1" w:themeShade="BF"/>
        </w:rPr>
        <w:t xml:space="preserve"> e o valor </w:t>
      </w:r>
      <w:r w:rsidR="000C1D7A" w:rsidRPr="00B874D6">
        <w:rPr>
          <w:rStyle w:val="st"/>
          <w:rFonts w:ascii="Book Antiqua" w:hAnsi="Book Antiqua"/>
          <w:color w:val="365F91" w:themeColor="accent1" w:themeShade="BF"/>
        </w:rPr>
        <w:t>é definido de comum acordo entre as partes.</w:t>
      </w:r>
    </w:p>
    <w:p w:rsidR="005F2433" w:rsidRDefault="005F2433" w:rsidP="00B874D6">
      <w:pPr>
        <w:spacing w:after="0" w:line="240" w:lineRule="auto"/>
        <w:jc w:val="both"/>
        <w:rPr>
          <w:rStyle w:val="st"/>
          <w:rFonts w:ascii="Book Antiqua" w:hAnsi="Book Antiqua"/>
          <w:color w:val="365F91" w:themeColor="accent1" w:themeShade="BF"/>
        </w:rPr>
      </w:pPr>
      <w:r>
        <w:rPr>
          <w:rStyle w:val="st"/>
          <w:rFonts w:ascii="Book Antiqua" w:hAnsi="Book Antiqua"/>
          <w:color w:val="365F91" w:themeColor="accent1" w:themeShade="BF"/>
        </w:rPr>
        <w:t xml:space="preserve">Faltas e atrasos, independentemente do motivo, </w:t>
      </w:r>
      <w:r w:rsidR="00131F01">
        <w:rPr>
          <w:rStyle w:val="st"/>
          <w:rFonts w:ascii="Book Antiqua" w:hAnsi="Book Antiqua"/>
          <w:color w:val="365F91" w:themeColor="accent1" w:themeShade="BF"/>
        </w:rPr>
        <w:t xml:space="preserve">podem ser descontados pela empresa. </w:t>
      </w:r>
    </w:p>
    <w:p w:rsidR="00383B60" w:rsidRPr="00B874D6" w:rsidRDefault="00383B60" w:rsidP="00B874D6">
      <w:pPr>
        <w:spacing w:after="0" w:line="240" w:lineRule="auto"/>
        <w:jc w:val="both"/>
        <w:rPr>
          <w:rStyle w:val="st"/>
          <w:rFonts w:ascii="Book Antiqua" w:hAnsi="Book Antiqua"/>
          <w:color w:val="365F91" w:themeColor="accent1" w:themeShade="BF"/>
        </w:rPr>
      </w:pPr>
    </w:p>
    <w:p w:rsidR="00FC2550" w:rsidRDefault="00FC2550" w:rsidP="00B874D6">
      <w:pPr>
        <w:spacing w:after="0" w:line="240" w:lineRule="auto"/>
        <w:jc w:val="both"/>
        <w:rPr>
          <w:rStyle w:val="st"/>
          <w:rFonts w:ascii="Book Antiqua" w:hAnsi="Book Antiqua"/>
          <w:color w:val="365F91" w:themeColor="accent1" w:themeShade="BF"/>
        </w:rPr>
      </w:pPr>
      <w:r w:rsidRPr="00B874D6">
        <w:rPr>
          <w:rStyle w:val="st"/>
          <w:rFonts w:ascii="Book Antiqua" w:hAnsi="Book Antiqua"/>
          <w:color w:val="365F91" w:themeColor="accent1" w:themeShade="BF"/>
        </w:rPr>
        <w:t xml:space="preserve">O auxílio transporte </w:t>
      </w:r>
      <w:r w:rsidR="00BB21D7" w:rsidRPr="00B874D6">
        <w:rPr>
          <w:rStyle w:val="st"/>
          <w:rFonts w:ascii="Book Antiqua" w:hAnsi="Book Antiqua"/>
          <w:color w:val="365F91" w:themeColor="accent1" w:themeShade="BF"/>
        </w:rPr>
        <w:t xml:space="preserve">também </w:t>
      </w:r>
      <w:r w:rsidRPr="00B874D6">
        <w:rPr>
          <w:rStyle w:val="st"/>
          <w:rFonts w:ascii="Book Antiqua" w:hAnsi="Book Antiqua"/>
          <w:color w:val="365F91" w:themeColor="accent1" w:themeShade="BF"/>
        </w:rPr>
        <w:t xml:space="preserve">é compulsório, podendo ser parcial ou integral. </w:t>
      </w:r>
    </w:p>
    <w:p w:rsidR="00131F01" w:rsidRDefault="00131F01" w:rsidP="00B874D6">
      <w:pPr>
        <w:spacing w:after="0" w:line="240" w:lineRule="auto"/>
        <w:jc w:val="both"/>
        <w:rPr>
          <w:rStyle w:val="st"/>
          <w:rFonts w:ascii="Book Antiqua" w:hAnsi="Book Antiqua"/>
          <w:color w:val="365F91" w:themeColor="accent1" w:themeShade="BF"/>
        </w:rPr>
      </w:pPr>
    </w:p>
    <w:p w:rsidR="00770BFB" w:rsidRPr="00B874D6" w:rsidRDefault="00F13226" w:rsidP="00B874D6">
      <w:pPr>
        <w:spacing w:after="0" w:line="240" w:lineRule="auto"/>
        <w:jc w:val="both"/>
        <w:rPr>
          <w:rStyle w:val="st"/>
          <w:rFonts w:ascii="Book Antiqua" w:hAnsi="Book Antiqua"/>
          <w:color w:val="365F91" w:themeColor="accent1" w:themeShade="BF"/>
        </w:rPr>
      </w:pPr>
      <w:r>
        <w:rPr>
          <w:rStyle w:val="st"/>
          <w:rFonts w:ascii="Book Antiqua" w:hAnsi="Book Antiqua"/>
          <w:color w:val="365F91" w:themeColor="accent1" w:themeShade="BF"/>
        </w:rPr>
        <w:t xml:space="preserve">A cada seis </w:t>
      </w:r>
      <w:proofErr w:type="gramStart"/>
      <w:r>
        <w:rPr>
          <w:rStyle w:val="st"/>
          <w:rFonts w:ascii="Book Antiqua" w:hAnsi="Book Antiqua"/>
          <w:color w:val="365F91" w:themeColor="accent1" w:themeShade="BF"/>
        </w:rPr>
        <w:t>meses, no mínimo, deverá ser</w:t>
      </w:r>
      <w:proofErr w:type="gramEnd"/>
      <w:r>
        <w:rPr>
          <w:rStyle w:val="st"/>
          <w:rFonts w:ascii="Book Antiqua" w:hAnsi="Book Antiqua"/>
          <w:color w:val="365F91" w:themeColor="accent1" w:themeShade="BF"/>
        </w:rPr>
        <w:t xml:space="preserve"> realizada </w:t>
      </w:r>
      <w:hyperlink r:id="rId10" w:history="1">
        <w:r w:rsidRPr="0098511B">
          <w:rPr>
            <w:rStyle w:val="Hyperlink"/>
            <w:rFonts w:ascii="Book Antiqua" w:hAnsi="Book Antiqua"/>
            <w:b/>
          </w:rPr>
          <w:t>avaliação do estagiário</w:t>
        </w:r>
      </w:hyperlink>
      <w:r>
        <w:rPr>
          <w:rStyle w:val="st"/>
          <w:rFonts w:ascii="Book Antiqua" w:hAnsi="Book Antiqua"/>
          <w:color w:val="365F91" w:themeColor="accent1" w:themeShade="BF"/>
        </w:rPr>
        <w:t xml:space="preserve"> pela empresa, dando vista ao estagiário.</w:t>
      </w:r>
    </w:p>
    <w:p w:rsidR="00B874D6" w:rsidRPr="00B874D6" w:rsidRDefault="00B874D6" w:rsidP="00CD7992">
      <w:pPr>
        <w:spacing w:after="0"/>
        <w:jc w:val="both"/>
        <w:rPr>
          <w:rStyle w:val="st"/>
          <w:rFonts w:ascii="Book Antiqua" w:hAnsi="Book Antiqua"/>
          <w:color w:val="365F91" w:themeColor="accent1" w:themeShade="BF"/>
        </w:rPr>
      </w:pPr>
    </w:p>
    <w:p w:rsidR="00AC4FFE" w:rsidRPr="00B874D6" w:rsidRDefault="00AC4FFE" w:rsidP="00AC4FFE">
      <w:pPr>
        <w:jc w:val="both"/>
        <w:rPr>
          <w:color w:val="365F91" w:themeColor="accent1" w:themeShade="BF"/>
        </w:rPr>
      </w:pPr>
    </w:p>
    <w:p w:rsidR="00CD7992" w:rsidRPr="00D7337A" w:rsidRDefault="000E2DD7" w:rsidP="00CD7992">
      <w:pPr>
        <w:spacing w:after="0"/>
        <w:jc w:val="both"/>
        <w:rPr>
          <w:rFonts w:ascii="Book Antiqua" w:hAnsi="Book Antiqua"/>
          <w:b/>
          <w:color w:val="365F91" w:themeColor="accent1" w:themeShade="BF"/>
          <w:sz w:val="28"/>
          <w:szCs w:val="28"/>
        </w:rPr>
      </w:pPr>
      <w:r w:rsidRPr="00D7337A">
        <w:rPr>
          <w:rFonts w:ascii="Book Antiqua" w:hAnsi="Book Antiqua"/>
          <w:b/>
          <w:color w:val="365F91" w:themeColor="accent1" w:themeShade="BF"/>
          <w:sz w:val="28"/>
          <w:szCs w:val="28"/>
          <w:u w:val="single"/>
        </w:rPr>
        <w:t>Estágio obrigatório</w:t>
      </w:r>
      <w:r w:rsidRPr="00D7337A">
        <w:rPr>
          <w:rFonts w:ascii="Book Antiqua" w:hAnsi="Book Antiqua"/>
          <w:b/>
          <w:color w:val="365F91" w:themeColor="accent1" w:themeShade="BF"/>
          <w:sz w:val="28"/>
          <w:szCs w:val="28"/>
        </w:rPr>
        <w:t xml:space="preserve"> (supervisionado) </w:t>
      </w:r>
    </w:p>
    <w:p w:rsidR="000E2DD7" w:rsidRPr="009724D5" w:rsidRDefault="00CD7992" w:rsidP="00C2322A">
      <w:pPr>
        <w:spacing w:after="0"/>
        <w:jc w:val="both"/>
        <w:rPr>
          <w:rFonts w:ascii="Book Antiqua" w:hAnsi="Book Antiqua"/>
          <w:color w:val="365F91" w:themeColor="accent1" w:themeShade="BF"/>
          <w:u w:val="single"/>
        </w:rPr>
      </w:pPr>
      <w:r w:rsidRPr="00B874D6">
        <w:rPr>
          <w:rFonts w:ascii="Book Antiqua" w:hAnsi="Book Antiqua"/>
          <w:color w:val="365F91" w:themeColor="accent1" w:themeShade="BF"/>
        </w:rPr>
        <w:t>É</w:t>
      </w:r>
      <w:r w:rsidR="000E2DD7" w:rsidRPr="00B874D6">
        <w:rPr>
          <w:rFonts w:ascii="Book Antiqua" w:hAnsi="Book Antiqua"/>
          <w:color w:val="365F91" w:themeColor="accent1" w:themeShade="BF"/>
        </w:rPr>
        <w:t xml:space="preserve"> aquele definido como tal no projeto pedagógico do curso, cuja carga horária é requisito para </w:t>
      </w:r>
      <w:r w:rsidR="009724D5">
        <w:rPr>
          <w:rFonts w:ascii="Book Antiqua" w:hAnsi="Book Antiqua"/>
          <w:color w:val="365F91" w:themeColor="accent1" w:themeShade="BF"/>
        </w:rPr>
        <w:t xml:space="preserve">aprovação e obtenção de diploma- </w:t>
      </w:r>
      <w:r w:rsidR="009724D5" w:rsidRPr="009724D5">
        <w:rPr>
          <w:rFonts w:ascii="Book Antiqua" w:hAnsi="Book Antiqua"/>
          <w:color w:val="365F91" w:themeColor="accent1" w:themeShade="BF"/>
          <w:u w:val="single"/>
        </w:rPr>
        <w:t xml:space="preserve">Mecânica, Eletrônica, Eletrotécnica, Manutenção e Suporte em Informática, Informática, Edificações, </w:t>
      </w:r>
      <w:r w:rsidR="009724D5">
        <w:rPr>
          <w:rFonts w:ascii="Book Antiqua" w:hAnsi="Book Antiqua"/>
          <w:color w:val="365F91" w:themeColor="accent1" w:themeShade="BF"/>
          <w:u w:val="single"/>
        </w:rPr>
        <w:t>Segurança</w:t>
      </w:r>
      <w:r w:rsidR="00B615E6">
        <w:rPr>
          <w:rFonts w:ascii="Book Antiqua" w:hAnsi="Book Antiqua"/>
          <w:color w:val="365F91" w:themeColor="accent1" w:themeShade="BF"/>
          <w:u w:val="single"/>
        </w:rPr>
        <w:t xml:space="preserve"> no Trabalho, Análises </w:t>
      </w:r>
      <w:proofErr w:type="gramStart"/>
      <w:r w:rsidR="00B615E6">
        <w:rPr>
          <w:rFonts w:ascii="Book Antiqua" w:hAnsi="Book Antiqua"/>
          <w:color w:val="365F91" w:themeColor="accent1" w:themeShade="BF"/>
          <w:u w:val="single"/>
        </w:rPr>
        <w:t>Clínicas</w:t>
      </w:r>
      <w:r w:rsidR="009724D5">
        <w:rPr>
          <w:rFonts w:ascii="Book Antiqua" w:hAnsi="Book Antiqua"/>
          <w:color w:val="365F91" w:themeColor="accent1" w:themeShade="BF"/>
          <w:u w:val="single"/>
        </w:rPr>
        <w:t xml:space="preserve"> </w:t>
      </w:r>
      <w:r w:rsidR="00B615E6">
        <w:rPr>
          <w:rFonts w:ascii="Book Antiqua" w:hAnsi="Book Antiqua"/>
          <w:color w:val="365F91" w:themeColor="accent1" w:themeShade="BF"/>
          <w:u w:val="single"/>
        </w:rPr>
        <w:t xml:space="preserve">e </w:t>
      </w:r>
      <w:r w:rsidR="009724D5">
        <w:rPr>
          <w:rFonts w:ascii="Book Antiqua" w:hAnsi="Book Antiqua"/>
          <w:color w:val="365F91" w:themeColor="accent1" w:themeShade="BF"/>
          <w:u w:val="single"/>
        </w:rPr>
        <w:t>Técnico em Mecânica Integrado ao Ensino Médio</w:t>
      </w:r>
      <w:proofErr w:type="gramEnd"/>
      <w:r w:rsidR="009724D5">
        <w:rPr>
          <w:rFonts w:ascii="Book Antiqua" w:hAnsi="Book Antiqua"/>
          <w:color w:val="365F91" w:themeColor="accent1" w:themeShade="BF"/>
          <w:u w:val="single"/>
        </w:rPr>
        <w:t>.</w:t>
      </w:r>
    </w:p>
    <w:p w:rsidR="00EF6305" w:rsidRDefault="00EF6305" w:rsidP="00C2322A">
      <w:pPr>
        <w:spacing w:after="0"/>
        <w:jc w:val="both"/>
        <w:rPr>
          <w:rFonts w:ascii="Book Antiqua" w:hAnsi="Book Antiqua"/>
          <w:color w:val="365F91" w:themeColor="accent1" w:themeShade="BF"/>
        </w:rPr>
      </w:pPr>
    </w:p>
    <w:p w:rsidR="00EF6305" w:rsidRDefault="00383B60" w:rsidP="00C2322A">
      <w:pPr>
        <w:spacing w:after="0"/>
        <w:jc w:val="both"/>
        <w:rPr>
          <w:rFonts w:ascii="Book Antiqua" w:hAnsi="Book Antiqua"/>
          <w:color w:val="365F91" w:themeColor="accent1" w:themeShade="BF"/>
        </w:rPr>
      </w:pPr>
      <w:r>
        <w:rPr>
          <w:rFonts w:ascii="Book Antiqua" w:hAnsi="Book Antiqua"/>
          <w:color w:val="365F91" w:themeColor="accent1" w:themeShade="BF"/>
        </w:rPr>
        <w:t>Preferencialmente, deve ser realizado no período indica</w:t>
      </w:r>
      <w:r w:rsidR="009724D5">
        <w:rPr>
          <w:rFonts w:ascii="Book Antiqua" w:hAnsi="Book Antiqua"/>
          <w:color w:val="365F91" w:themeColor="accent1" w:themeShade="BF"/>
        </w:rPr>
        <w:t xml:space="preserve">do na </w:t>
      </w:r>
      <w:hyperlink r:id="rId11" w:history="1">
        <w:r w:rsidR="009724D5" w:rsidRPr="00566FC7">
          <w:rPr>
            <w:rStyle w:val="Hyperlink"/>
            <w:rFonts w:ascii="Book Antiqua" w:hAnsi="Book Antiqua"/>
          </w:rPr>
          <w:t>grade curricul</w:t>
        </w:r>
        <w:r w:rsidR="009724D5" w:rsidRPr="00566FC7">
          <w:rPr>
            <w:rStyle w:val="Hyperlink"/>
            <w:rFonts w:ascii="Book Antiqua" w:hAnsi="Book Antiqua"/>
          </w:rPr>
          <w:t>a</w:t>
        </w:r>
        <w:r w:rsidR="009724D5" w:rsidRPr="00566FC7">
          <w:rPr>
            <w:rStyle w:val="Hyperlink"/>
            <w:rFonts w:ascii="Book Antiqua" w:hAnsi="Book Antiqua"/>
          </w:rPr>
          <w:t>r do curso</w:t>
        </w:r>
      </w:hyperlink>
      <w:r w:rsidR="009724D5">
        <w:rPr>
          <w:rFonts w:ascii="Book Antiqua" w:hAnsi="Book Antiqua"/>
          <w:color w:val="365F91" w:themeColor="accent1" w:themeShade="BF"/>
        </w:rPr>
        <w:t>.</w:t>
      </w:r>
    </w:p>
    <w:p w:rsidR="00383B60" w:rsidRDefault="00CB17AE" w:rsidP="00C2322A">
      <w:pPr>
        <w:spacing w:after="0"/>
        <w:jc w:val="both"/>
        <w:rPr>
          <w:rFonts w:ascii="Book Antiqua" w:hAnsi="Book Antiqua"/>
          <w:color w:val="365F91" w:themeColor="accent1" w:themeShade="BF"/>
        </w:rPr>
      </w:pPr>
      <w:r>
        <w:rPr>
          <w:rFonts w:ascii="Book Antiqua" w:hAnsi="Book Antiqua"/>
          <w:color w:val="365F91" w:themeColor="accent1" w:themeShade="BF"/>
        </w:rPr>
        <w:t>O</w:t>
      </w:r>
      <w:r w:rsidR="00AC0F4B">
        <w:rPr>
          <w:rFonts w:ascii="Book Antiqua" w:hAnsi="Book Antiqua"/>
          <w:color w:val="365F91" w:themeColor="accent1" w:themeShade="BF"/>
        </w:rPr>
        <w:t xml:space="preserve"> aluno </w:t>
      </w:r>
      <w:r>
        <w:rPr>
          <w:rFonts w:ascii="Book Antiqua" w:hAnsi="Book Antiqua"/>
          <w:color w:val="365F91" w:themeColor="accent1" w:themeShade="BF"/>
        </w:rPr>
        <w:t>que</w:t>
      </w:r>
      <w:r w:rsidR="0081462B">
        <w:rPr>
          <w:rFonts w:ascii="Book Antiqua" w:hAnsi="Book Antiqua"/>
          <w:color w:val="365F91" w:themeColor="accent1" w:themeShade="BF"/>
        </w:rPr>
        <w:t xml:space="preserve"> não</w:t>
      </w:r>
      <w:r>
        <w:rPr>
          <w:rFonts w:ascii="Book Antiqua" w:hAnsi="Book Antiqua"/>
          <w:color w:val="365F91" w:themeColor="accent1" w:themeShade="BF"/>
        </w:rPr>
        <w:t xml:space="preserve"> </w:t>
      </w:r>
      <w:r w:rsidR="00A40251">
        <w:rPr>
          <w:rFonts w:ascii="Book Antiqua" w:hAnsi="Book Antiqua"/>
          <w:color w:val="365F91" w:themeColor="accent1" w:themeShade="BF"/>
        </w:rPr>
        <w:t>conseguir</w:t>
      </w:r>
      <w:r w:rsidR="00AC0F4B">
        <w:rPr>
          <w:rFonts w:ascii="Book Antiqua" w:hAnsi="Book Antiqua"/>
          <w:color w:val="365F91" w:themeColor="accent1" w:themeShade="BF"/>
        </w:rPr>
        <w:t xml:space="preserve"> realizá-lo durante o curso, terá o prazo de cinco anos a partir do início do curso para concluí-lo. </w:t>
      </w:r>
      <w:r>
        <w:rPr>
          <w:rFonts w:ascii="Book Antiqua" w:hAnsi="Book Antiqua"/>
          <w:color w:val="365F91" w:themeColor="accent1" w:themeShade="BF"/>
        </w:rPr>
        <w:t>Neste caso, a</w:t>
      </w:r>
      <w:r w:rsidR="00AC0F4B">
        <w:rPr>
          <w:rFonts w:ascii="Book Antiqua" w:hAnsi="Book Antiqua"/>
          <w:color w:val="365F91" w:themeColor="accent1" w:themeShade="BF"/>
        </w:rPr>
        <w:t xml:space="preserve">ntes de iniciar o estágio, deverá fazer a </w:t>
      </w:r>
      <w:r w:rsidR="00AC0F4B" w:rsidRPr="00AC0F4B">
        <w:rPr>
          <w:rFonts w:ascii="Book Antiqua" w:hAnsi="Book Antiqua"/>
          <w:b/>
          <w:color w:val="365F91" w:themeColor="accent1" w:themeShade="BF"/>
          <w:u w:val="single"/>
        </w:rPr>
        <w:t>Matrícula Condicional</w:t>
      </w:r>
      <w:r w:rsidR="00AC0F4B">
        <w:rPr>
          <w:rFonts w:ascii="Book Antiqua" w:hAnsi="Book Antiqua"/>
          <w:color w:val="365F91" w:themeColor="accent1" w:themeShade="BF"/>
        </w:rPr>
        <w:t>.</w:t>
      </w:r>
    </w:p>
    <w:p w:rsidR="00C2322A" w:rsidRDefault="00C2322A" w:rsidP="00CD7992">
      <w:pPr>
        <w:spacing w:after="0"/>
        <w:jc w:val="both"/>
        <w:rPr>
          <w:rFonts w:ascii="Book Antiqua" w:hAnsi="Book Antiqua"/>
          <w:color w:val="365F91" w:themeColor="accent1" w:themeShade="BF"/>
        </w:rPr>
      </w:pPr>
    </w:p>
    <w:p w:rsidR="00C80AF7" w:rsidRDefault="00C80AF7" w:rsidP="00C80AF7">
      <w:pPr>
        <w:spacing w:after="0"/>
        <w:jc w:val="both"/>
        <w:rPr>
          <w:rFonts w:ascii="Book Antiqua" w:hAnsi="Book Antiqua"/>
          <w:color w:val="365F91" w:themeColor="accent1" w:themeShade="BF"/>
        </w:rPr>
      </w:pPr>
      <w:r>
        <w:rPr>
          <w:rFonts w:ascii="Book Antiqua" w:hAnsi="Book Antiqua"/>
          <w:color w:val="365F91" w:themeColor="accent1" w:themeShade="BF"/>
        </w:rPr>
        <w:t xml:space="preserve">O aluno que trabalha na área do curso pode fazer o </w:t>
      </w:r>
      <w:hyperlink r:id="rId12" w:history="1">
        <w:r w:rsidRPr="0098511B">
          <w:rPr>
            <w:rStyle w:val="Hyperlink"/>
            <w:rFonts w:ascii="Book Antiqua" w:hAnsi="Book Antiqua"/>
            <w:b/>
          </w:rPr>
          <w:t>Requerimento de Dispensa do Estágio Supervisionado</w:t>
        </w:r>
      </w:hyperlink>
      <w:r w:rsidRPr="006B6149">
        <w:rPr>
          <w:rFonts w:ascii="Book Antiqua" w:hAnsi="Book Antiqua"/>
          <w:color w:val="365F91" w:themeColor="accent1" w:themeShade="BF"/>
          <w:u w:val="single"/>
        </w:rPr>
        <w:t>.</w:t>
      </w:r>
      <w:r w:rsidRPr="006B6149">
        <w:rPr>
          <w:rFonts w:ascii="Book Antiqua" w:hAnsi="Book Antiqua"/>
          <w:color w:val="365F91" w:themeColor="accent1" w:themeShade="BF"/>
        </w:rPr>
        <w:t xml:space="preserve">  Esta</w:t>
      </w:r>
      <w:r>
        <w:rPr>
          <w:rFonts w:ascii="Book Antiqua" w:hAnsi="Book Antiqua"/>
          <w:color w:val="365F91" w:themeColor="accent1" w:themeShade="BF"/>
        </w:rPr>
        <w:t xml:space="preserve"> dispensa dependerá da análise do </w:t>
      </w:r>
      <w:hyperlink r:id="rId13" w:history="1">
        <w:r w:rsidRPr="008C1279">
          <w:rPr>
            <w:rStyle w:val="Hyperlink"/>
            <w:rFonts w:ascii="Book Antiqua" w:hAnsi="Book Antiqua"/>
            <w:b/>
          </w:rPr>
          <w:t>professor orientado</w:t>
        </w:r>
        <w:r w:rsidRPr="008C1279">
          <w:rPr>
            <w:rStyle w:val="Hyperlink"/>
            <w:rFonts w:ascii="Book Antiqua" w:hAnsi="Book Antiqua"/>
            <w:b/>
          </w:rPr>
          <w:t>r</w:t>
        </w:r>
        <w:r w:rsidRPr="008C1279">
          <w:rPr>
            <w:rStyle w:val="Hyperlink"/>
            <w:rFonts w:ascii="Book Antiqua" w:hAnsi="Book Antiqua"/>
            <w:b/>
          </w:rPr>
          <w:t xml:space="preserve"> de estágio</w:t>
        </w:r>
      </w:hyperlink>
      <w:r>
        <w:rPr>
          <w:rFonts w:ascii="Book Antiqua" w:hAnsi="Book Antiqua"/>
          <w:color w:val="365F91" w:themeColor="accent1" w:themeShade="BF"/>
        </w:rPr>
        <w:t xml:space="preserve">. No entanto, o aluno não estará, em qualquer hipótese, dispensado do </w:t>
      </w:r>
      <w:hyperlink r:id="rId14" w:history="1">
        <w:r w:rsidRPr="008C1279">
          <w:rPr>
            <w:rStyle w:val="Hyperlink"/>
            <w:rFonts w:ascii="Book Antiqua" w:hAnsi="Book Antiqua"/>
            <w:b/>
          </w:rPr>
          <w:t>Relatório Final</w:t>
        </w:r>
      </w:hyperlink>
      <w:r>
        <w:rPr>
          <w:rFonts w:ascii="Book Antiqua" w:hAnsi="Book Antiqua"/>
          <w:color w:val="365F91" w:themeColor="accent1" w:themeShade="BF"/>
        </w:rPr>
        <w:t>.</w:t>
      </w:r>
    </w:p>
    <w:p w:rsidR="00C80AF7" w:rsidRDefault="00C80AF7" w:rsidP="00CD7992">
      <w:pPr>
        <w:spacing w:after="0"/>
        <w:jc w:val="both"/>
        <w:rPr>
          <w:rFonts w:ascii="Book Antiqua" w:hAnsi="Book Antiqua"/>
          <w:color w:val="365F91" w:themeColor="accent1" w:themeShade="BF"/>
        </w:rPr>
      </w:pPr>
    </w:p>
    <w:p w:rsidR="00C2322A" w:rsidRDefault="00627964" w:rsidP="00566FC7">
      <w:pPr>
        <w:rPr>
          <w:rFonts w:ascii="Book Antiqua" w:hAnsi="Book Antiqua"/>
          <w:color w:val="365F91" w:themeColor="accent1" w:themeShade="BF"/>
        </w:rPr>
      </w:pPr>
      <w:r>
        <w:rPr>
          <w:rFonts w:ascii="Book Antiqua" w:hAnsi="Book Antiqua"/>
          <w:color w:val="365F91" w:themeColor="accent1" w:themeShade="BF"/>
        </w:rPr>
        <w:t xml:space="preserve">A carga horária máxima permitida para o estágio durante o curso é de seis horas diárias. </w:t>
      </w:r>
      <w:r w:rsidR="007E3FF1">
        <w:rPr>
          <w:rFonts w:ascii="Book Antiqua" w:hAnsi="Book Antiqua"/>
          <w:color w:val="365F91" w:themeColor="accent1" w:themeShade="BF"/>
        </w:rPr>
        <w:t xml:space="preserve">Após o </w:t>
      </w:r>
      <w:r w:rsidR="008D4FDD">
        <w:rPr>
          <w:rFonts w:ascii="Book Antiqua" w:hAnsi="Book Antiqua"/>
          <w:color w:val="365F91" w:themeColor="accent1" w:themeShade="BF"/>
        </w:rPr>
        <w:t xml:space="preserve">término do </w:t>
      </w:r>
      <w:r w:rsidR="007E3FF1">
        <w:rPr>
          <w:rFonts w:ascii="Book Antiqua" w:hAnsi="Book Antiqua"/>
          <w:color w:val="365F91" w:themeColor="accent1" w:themeShade="BF"/>
        </w:rPr>
        <w:t>curso, pode chegar a oito horas diárias.</w:t>
      </w:r>
    </w:p>
    <w:p w:rsidR="002B5DC3" w:rsidRDefault="002B5DC3" w:rsidP="00CD7992">
      <w:pPr>
        <w:spacing w:after="0"/>
        <w:jc w:val="both"/>
        <w:rPr>
          <w:rFonts w:ascii="Book Antiqua" w:hAnsi="Book Antiqua"/>
          <w:color w:val="365F91" w:themeColor="accent1" w:themeShade="BF"/>
        </w:rPr>
      </w:pPr>
    </w:p>
    <w:p w:rsidR="002B5DC3" w:rsidRDefault="002B5DC3" w:rsidP="00CD7992">
      <w:pPr>
        <w:spacing w:after="0"/>
        <w:jc w:val="both"/>
        <w:rPr>
          <w:rFonts w:ascii="Book Antiqua" w:hAnsi="Book Antiqua"/>
          <w:color w:val="365F91" w:themeColor="accent1" w:themeShade="BF"/>
        </w:rPr>
      </w:pPr>
      <w:r>
        <w:rPr>
          <w:rFonts w:ascii="Book Antiqua" w:hAnsi="Book Antiqua"/>
          <w:color w:val="365F91" w:themeColor="accent1" w:themeShade="BF"/>
        </w:rPr>
        <w:t xml:space="preserve">No estágio obrigatório </w:t>
      </w:r>
      <w:r w:rsidR="00EE3B1C">
        <w:rPr>
          <w:rFonts w:ascii="Book Antiqua" w:hAnsi="Book Antiqua"/>
          <w:color w:val="365F91" w:themeColor="accent1" w:themeShade="BF"/>
        </w:rPr>
        <w:t>é facultativa</w:t>
      </w:r>
      <w:r>
        <w:rPr>
          <w:rFonts w:ascii="Book Antiqua" w:hAnsi="Book Antiqua"/>
          <w:color w:val="365F91" w:themeColor="accent1" w:themeShade="BF"/>
        </w:rPr>
        <w:t xml:space="preserve"> a concessão de bolsa-auxílio (remuneração) </w:t>
      </w:r>
      <w:r w:rsidR="00907535">
        <w:rPr>
          <w:rFonts w:ascii="Book Antiqua" w:hAnsi="Book Antiqua"/>
          <w:color w:val="365F91" w:themeColor="accent1" w:themeShade="BF"/>
        </w:rPr>
        <w:t xml:space="preserve">e auxílio transporte </w:t>
      </w:r>
      <w:r>
        <w:rPr>
          <w:rFonts w:ascii="Book Antiqua" w:hAnsi="Book Antiqua"/>
          <w:color w:val="365F91" w:themeColor="accent1" w:themeShade="BF"/>
        </w:rPr>
        <w:t>pela empresa.</w:t>
      </w:r>
    </w:p>
    <w:p w:rsidR="002B5DC3" w:rsidRDefault="002B5DC3" w:rsidP="00CD7992">
      <w:pPr>
        <w:spacing w:after="0"/>
        <w:jc w:val="both"/>
        <w:rPr>
          <w:rFonts w:ascii="Book Antiqua" w:hAnsi="Book Antiqua"/>
          <w:color w:val="365F91" w:themeColor="accent1" w:themeShade="BF"/>
        </w:rPr>
      </w:pPr>
    </w:p>
    <w:p w:rsidR="00744F36" w:rsidRDefault="00744F36" w:rsidP="008C1279">
      <w:pPr>
        <w:rPr>
          <w:rFonts w:ascii="Book Antiqua" w:hAnsi="Book Antiqua"/>
          <w:color w:val="365F91" w:themeColor="accent1" w:themeShade="BF"/>
          <w:u w:val="single"/>
        </w:rPr>
      </w:pPr>
      <w:r w:rsidRPr="00744F36">
        <w:rPr>
          <w:rFonts w:ascii="Book Antiqua" w:hAnsi="Book Antiqua"/>
          <w:color w:val="365F91" w:themeColor="accent1" w:themeShade="BF"/>
        </w:rPr>
        <w:t xml:space="preserve">Mensalmente, </w:t>
      </w:r>
      <w:r>
        <w:rPr>
          <w:rFonts w:ascii="Book Antiqua" w:hAnsi="Book Antiqua"/>
          <w:color w:val="365F91" w:themeColor="accent1" w:themeShade="BF"/>
        </w:rPr>
        <w:t xml:space="preserve">o aluno estagiário deverá </w:t>
      </w:r>
      <w:r w:rsidR="00BC7A7B">
        <w:rPr>
          <w:rFonts w:ascii="Book Antiqua" w:hAnsi="Book Antiqua"/>
          <w:color w:val="365F91" w:themeColor="accent1" w:themeShade="BF"/>
        </w:rPr>
        <w:t>fazer</w:t>
      </w:r>
      <w:r>
        <w:rPr>
          <w:rFonts w:ascii="Book Antiqua" w:hAnsi="Book Antiqua"/>
          <w:color w:val="365F91" w:themeColor="accent1" w:themeShade="BF"/>
        </w:rPr>
        <w:t xml:space="preserve"> o </w:t>
      </w:r>
      <w:hyperlink r:id="rId15" w:history="1">
        <w:r w:rsidRPr="0098511B">
          <w:rPr>
            <w:rStyle w:val="Hyperlink"/>
            <w:rFonts w:ascii="Book Antiqua" w:hAnsi="Book Antiqua"/>
            <w:b/>
          </w:rPr>
          <w:t>Relatório Mensal</w:t>
        </w:r>
      </w:hyperlink>
      <w:r>
        <w:rPr>
          <w:rFonts w:ascii="Book Antiqua" w:hAnsi="Book Antiqua"/>
          <w:b/>
          <w:color w:val="365F91" w:themeColor="accent1" w:themeShade="BF"/>
          <w:u w:val="single"/>
        </w:rPr>
        <w:t xml:space="preserve"> </w:t>
      </w:r>
      <w:r w:rsidR="00BA0E86" w:rsidRPr="00BA0E86">
        <w:rPr>
          <w:rFonts w:ascii="Book Antiqua" w:hAnsi="Book Antiqua"/>
          <w:color w:val="365F91" w:themeColor="accent1" w:themeShade="BF"/>
        </w:rPr>
        <w:t>até completar</w:t>
      </w:r>
      <w:r w:rsidR="00BA0E86">
        <w:rPr>
          <w:rFonts w:ascii="Book Antiqua" w:hAnsi="Book Antiqua"/>
          <w:color w:val="365F91" w:themeColor="accent1" w:themeShade="BF"/>
        </w:rPr>
        <w:t xml:space="preserve"> as horas previstas para a conclusão do estágio</w:t>
      </w:r>
      <w:r w:rsidR="00BC7A7B">
        <w:rPr>
          <w:rFonts w:ascii="Book Antiqua" w:hAnsi="Book Antiqua"/>
          <w:color w:val="365F91" w:themeColor="accent1" w:themeShade="BF"/>
        </w:rPr>
        <w:t xml:space="preserve">, quando, então, </w:t>
      </w:r>
      <w:r w:rsidR="00E80C39">
        <w:rPr>
          <w:rFonts w:ascii="Book Antiqua" w:hAnsi="Book Antiqua"/>
          <w:color w:val="365F91" w:themeColor="accent1" w:themeShade="BF"/>
        </w:rPr>
        <w:t xml:space="preserve">produzirá o </w:t>
      </w:r>
      <w:hyperlink r:id="rId16" w:history="1">
        <w:r w:rsidR="00E80C39" w:rsidRPr="008C1279">
          <w:rPr>
            <w:rStyle w:val="Hyperlink"/>
            <w:rFonts w:ascii="Book Antiqua" w:hAnsi="Book Antiqua"/>
            <w:b/>
          </w:rPr>
          <w:t>Relatório Final de Estágio</w:t>
        </w:r>
      </w:hyperlink>
      <w:r w:rsidR="00E80C39">
        <w:rPr>
          <w:rFonts w:ascii="Book Antiqua" w:hAnsi="Book Antiqua"/>
          <w:color w:val="365F91" w:themeColor="accent1" w:themeShade="BF"/>
        </w:rPr>
        <w:t xml:space="preserve"> para obtenção do certificado.</w:t>
      </w:r>
    </w:p>
    <w:sectPr w:rsidR="00744F36" w:rsidSect="00383B60">
      <w:pgSz w:w="11906" w:h="16838"/>
      <w:pgMar w:top="993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6706"/>
    <w:rsid w:val="00001849"/>
    <w:rsid w:val="00012106"/>
    <w:rsid w:val="0005372C"/>
    <w:rsid w:val="000C1D7A"/>
    <w:rsid w:val="000E2DD7"/>
    <w:rsid w:val="000F1685"/>
    <w:rsid w:val="00107781"/>
    <w:rsid w:val="00131F01"/>
    <w:rsid w:val="00196AE9"/>
    <w:rsid w:val="001B066C"/>
    <w:rsid w:val="00204D74"/>
    <w:rsid w:val="00243ACC"/>
    <w:rsid w:val="00244BCD"/>
    <w:rsid w:val="002B5DC3"/>
    <w:rsid w:val="002C0E78"/>
    <w:rsid w:val="00300C44"/>
    <w:rsid w:val="0031010B"/>
    <w:rsid w:val="00310B5B"/>
    <w:rsid w:val="003407A5"/>
    <w:rsid w:val="00366CCA"/>
    <w:rsid w:val="00383B60"/>
    <w:rsid w:val="003C55EB"/>
    <w:rsid w:val="003D5A16"/>
    <w:rsid w:val="003E0B98"/>
    <w:rsid w:val="00450671"/>
    <w:rsid w:val="004C5B67"/>
    <w:rsid w:val="004D4D95"/>
    <w:rsid w:val="004E0E4F"/>
    <w:rsid w:val="004F4335"/>
    <w:rsid w:val="00514013"/>
    <w:rsid w:val="00516785"/>
    <w:rsid w:val="00546BAB"/>
    <w:rsid w:val="00566FC7"/>
    <w:rsid w:val="0059684D"/>
    <w:rsid w:val="005C3148"/>
    <w:rsid w:val="005C7B1C"/>
    <w:rsid w:val="005F2433"/>
    <w:rsid w:val="00613510"/>
    <w:rsid w:val="00615942"/>
    <w:rsid w:val="00622E61"/>
    <w:rsid w:val="00627964"/>
    <w:rsid w:val="0064138E"/>
    <w:rsid w:val="00673655"/>
    <w:rsid w:val="006B6149"/>
    <w:rsid w:val="006F4C7E"/>
    <w:rsid w:val="006F65D8"/>
    <w:rsid w:val="006F7182"/>
    <w:rsid w:val="00710BFE"/>
    <w:rsid w:val="00743CCF"/>
    <w:rsid w:val="00744F36"/>
    <w:rsid w:val="00751559"/>
    <w:rsid w:val="00760E25"/>
    <w:rsid w:val="00770BFB"/>
    <w:rsid w:val="007B0CC5"/>
    <w:rsid w:val="007B1876"/>
    <w:rsid w:val="007E3FF1"/>
    <w:rsid w:val="0081462B"/>
    <w:rsid w:val="0082354B"/>
    <w:rsid w:val="00873425"/>
    <w:rsid w:val="008C1279"/>
    <w:rsid w:val="008C26BE"/>
    <w:rsid w:val="008D4FDD"/>
    <w:rsid w:val="008D749F"/>
    <w:rsid w:val="00907535"/>
    <w:rsid w:val="009124F9"/>
    <w:rsid w:val="009724D5"/>
    <w:rsid w:val="0098511B"/>
    <w:rsid w:val="009A38A1"/>
    <w:rsid w:val="00A275B8"/>
    <w:rsid w:val="00A40251"/>
    <w:rsid w:val="00A826F3"/>
    <w:rsid w:val="00AC0F4B"/>
    <w:rsid w:val="00AC4FFE"/>
    <w:rsid w:val="00AE4262"/>
    <w:rsid w:val="00B02AFD"/>
    <w:rsid w:val="00B056CC"/>
    <w:rsid w:val="00B17A9D"/>
    <w:rsid w:val="00B2408F"/>
    <w:rsid w:val="00B615E6"/>
    <w:rsid w:val="00B874D6"/>
    <w:rsid w:val="00BA0E86"/>
    <w:rsid w:val="00BB21D7"/>
    <w:rsid w:val="00BB50C4"/>
    <w:rsid w:val="00BC7A7B"/>
    <w:rsid w:val="00BD3BE1"/>
    <w:rsid w:val="00BE6706"/>
    <w:rsid w:val="00C200D5"/>
    <w:rsid w:val="00C2322A"/>
    <w:rsid w:val="00C25C6C"/>
    <w:rsid w:val="00C60A91"/>
    <w:rsid w:val="00C77BC5"/>
    <w:rsid w:val="00C80AF7"/>
    <w:rsid w:val="00C95236"/>
    <w:rsid w:val="00C952CB"/>
    <w:rsid w:val="00CB17AE"/>
    <w:rsid w:val="00CB5C8C"/>
    <w:rsid w:val="00CD1F01"/>
    <w:rsid w:val="00CD7992"/>
    <w:rsid w:val="00CE3A25"/>
    <w:rsid w:val="00CF4CC5"/>
    <w:rsid w:val="00D7337A"/>
    <w:rsid w:val="00DA1CC3"/>
    <w:rsid w:val="00E36A40"/>
    <w:rsid w:val="00E45354"/>
    <w:rsid w:val="00E6393F"/>
    <w:rsid w:val="00E80C39"/>
    <w:rsid w:val="00EC2F5E"/>
    <w:rsid w:val="00EE3B1C"/>
    <w:rsid w:val="00EF048D"/>
    <w:rsid w:val="00EF6305"/>
    <w:rsid w:val="00F13226"/>
    <w:rsid w:val="00F32AA9"/>
    <w:rsid w:val="00F73750"/>
    <w:rsid w:val="00FB7B80"/>
    <w:rsid w:val="00FC2550"/>
    <w:rsid w:val="00FD0D9C"/>
    <w:rsid w:val="00FF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E45354"/>
    <w:pPr>
      <w:spacing w:after="0" w:line="48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45354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st">
    <w:name w:val="st"/>
    <w:basedOn w:val="Fontepargpadro"/>
    <w:rsid w:val="00107781"/>
  </w:style>
  <w:style w:type="character" w:styleId="nfase">
    <w:name w:val="Emphasis"/>
    <w:basedOn w:val="Fontepargpadro"/>
    <w:uiPriority w:val="20"/>
    <w:qFormat/>
    <w:rsid w:val="0010778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D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4F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02AF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511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duphh.com.br/Arquivos_Ceduphh/Siee/TERMOADITIVO.doc" TargetMode="External"/><Relationship Id="rId13" Type="http://schemas.openxmlformats.org/officeDocument/2006/relationships/hyperlink" Target="http://www.ceduphh.com.br/setores/setores.php?pagina=SIEE%20-%20Servi%C3%A7o%20de%20Integra%C3%A7%C3%A3o%20Escola%20-%20Empres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eduphh.com.br/Arquivos_Ceduphh/Siee/Plano%20de%20Atividades%20de%20Estagio.docx" TargetMode="External"/><Relationship Id="rId12" Type="http://schemas.openxmlformats.org/officeDocument/2006/relationships/hyperlink" Target="http://www.ceduphh.com.br/Arquivos_Ceduphh/Siee/reqdispestagio.do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eduphh.com.br/Arquivos_Ceduphh/Siee/ManualOrientativoparaTrabalhoseRelatorioEstagio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eduphh.com.br/Arquivos_Ceduphh/Siee/TERMODECOMPROMISSODEESTAGIO.doc" TargetMode="External"/><Relationship Id="rId11" Type="http://schemas.openxmlformats.org/officeDocument/2006/relationships/hyperlink" Target="http://www.ceduphh.com.br/cursos/?curso=CURSOS%20T%C3%89CNICOS" TargetMode="External"/><Relationship Id="rId5" Type="http://schemas.openxmlformats.org/officeDocument/2006/relationships/hyperlink" Target="http://www.ceduphh.com.br/Arquivos_Ceduphh/Siee/Lei%2011.788.htm" TargetMode="External"/><Relationship Id="rId15" Type="http://schemas.openxmlformats.org/officeDocument/2006/relationships/hyperlink" Target="http://www.ceduphh.com.br/Arquivos_Ceduphh/Siee/Relatorio%20Mensal%20do%20(a)%20%20Estagiario%20(a).doc" TargetMode="External"/><Relationship Id="rId10" Type="http://schemas.openxmlformats.org/officeDocument/2006/relationships/hyperlink" Target="http://www.ceduphh.com.br/Arquivos_Ceduphh/Siee/FICHA%20DE%20AVALIACAO%20DE%20DESEMPENHO%20estagio%20nao%20obrigatorio.docx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ceduphh.com.br/Arquivos_Ceduphh/Siee/RESCISAO%20DO%20TERMO%20DE%20COMPROMISSO%20DE%20ESTAGIO.doc" TargetMode="External"/><Relationship Id="rId14" Type="http://schemas.openxmlformats.org/officeDocument/2006/relationships/hyperlink" Target="http://www.ceduphh.com.br/Arquivos_Ceduphh/Siee/ManualOrientativoparaTrabalhoseRelatorioEstagio.do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835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siee</dc:creator>
  <cp:keywords/>
  <dc:description/>
  <cp:lastModifiedBy>Centro de Educação Profissional Hermann Hering</cp:lastModifiedBy>
  <cp:revision>106</cp:revision>
  <cp:lastPrinted>2013-04-17T19:15:00Z</cp:lastPrinted>
  <dcterms:created xsi:type="dcterms:W3CDTF">2013-04-16T13:35:00Z</dcterms:created>
  <dcterms:modified xsi:type="dcterms:W3CDTF">2013-08-13T14:22:00Z</dcterms:modified>
</cp:coreProperties>
</file>